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93" w:rsidRDefault="00084D93" w:rsidP="00084D93">
      <w:pPr>
        <w:spacing w:after="0" w:line="360" w:lineRule="auto"/>
        <w:ind w:firstLine="851"/>
        <w:jc w:val="center"/>
        <w:rPr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-9525</wp:posOffset>
            </wp:positionH>
            <wp:positionV relativeFrom="margin">
              <wp:posOffset>9525</wp:posOffset>
            </wp:positionV>
            <wp:extent cx="7559040" cy="10692130"/>
            <wp:effectExtent l="19050" t="0" r="3810" b="0"/>
            <wp:wrapNone/>
            <wp:docPr id="2" name="WordPictureWatermark528982517" descr="Ap_fir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dPictureWatermark528982517" descr="Ap_firmow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7F2" w:rsidRDefault="00084D93" w:rsidP="00084D93">
      <w:pPr>
        <w:spacing w:after="0" w:line="360" w:lineRule="auto"/>
        <w:ind w:firstLine="851"/>
        <w:jc w:val="center"/>
        <w:rPr>
          <w:lang w:eastAsia="pl-PL"/>
        </w:rPr>
      </w:pPr>
      <w:r>
        <w:rPr>
          <w:lang w:eastAsia="pl-PL"/>
        </w:rPr>
        <w:t xml:space="preserve"> </w:t>
      </w:r>
    </w:p>
    <w:p w:rsidR="004037F2" w:rsidRDefault="004037F2">
      <w:pPr>
        <w:spacing w:after="0" w:line="360" w:lineRule="auto"/>
        <w:ind w:firstLine="851"/>
        <w:jc w:val="center"/>
        <w:rPr>
          <w:lang w:eastAsia="pl-PL"/>
        </w:rPr>
      </w:pPr>
    </w:p>
    <w:p w:rsidR="004037F2" w:rsidRDefault="004037F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037F2" w:rsidRDefault="00084D9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Interdyscyplinarna Ogólnopolska Konferencja Naukowa</w:t>
      </w:r>
    </w:p>
    <w:p w:rsidR="004037F2" w:rsidRDefault="00084D9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„Kobiece drogi do niezależności”</w:t>
      </w:r>
    </w:p>
    <w:p w:rsidR="004037F2" w:rsidRDefault="00084D93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organizowana przez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doktorantów literaturoznawstwa</w:t>
      </w:r>
    </w:p>
    <w:p w:rsidR="004037F2" w:rsidRDefault="00084D93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Akademii Pomorskiej w Słupsku</w:t>
      </w:r>
    </w:p>
    <w:p w:rsidR="004037F2" w:rsidRDefault="00084D93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21.09.2018 w Darłowie </w:t>
      </w:r>
    </w:p>
    <w:p w:rsidR="004037F2" w:rsidRDefault="00084D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listopada 1918 roku Polki uzyskały prawa wyborcze. </w:t>
      </w:r>
      <w:r>
        <w:rPr>
          <w:rFonts w:ascii="Times New Roman" w:hAnsi="Times New Roman" w:cs="Times New Roman"/>
          <w:sz w:val="24"/>
          <w:szCs w:val="24"/>
        </w:rPr>
        <w:t>Niewątpliwie był to ogromny sukces polskiego i europejskiego ruchu emancypacyjnego, wynik wieloletniej współpracy kobiet z różnych środowisk politycznych i społecznych. Ich celem było jednak nie tylko uzyskanie praw obywatelskich „bez różnicy płci”. Działa</w:t>
      </w:r>
      <w:r>
        <w:rPr>
          <w:rFonts w:ascii="Times New Roman" w:hAnsi="Times New Roman" w:cs="Times New Roman"/>
          <w:sz w:val="24"/>
          <w:szCs w:val="24"/>
        </w:rPr>
        <w:t>nia wówczas podjęte miały bowiem przyczynić się do zwalczania szeroko pojętego wykluczenia kobiet – Polek, nie tylko z życia obywatelskiego kraju, ale też społecznego, naukowego, literackiego...</w:t>
      </w:r>
    </w:p>
    <w:p w:rsidR="004037F2" w:rsidRDefault="00084D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 prawa kobiet czynnie zabiegało m.in. ówczesne środowisko p</w:t>
      </w:r>
      <w:r>
        <w:rPr>
          <w:rFonts w:ascii="Times New Roman" w:hAnsi="Times New Roman" w:cs="Times New Roman"/>
          <w:sz w:val="24"/>
          <w:szCs w:val="24"/>
        </w:rPr>
        <w:t>isarskie, które w niemałym zakresie było kontynuatorem myśli emancypantek. Na temat sytuacji kobiet</w:t>
      </w:r>
      <w:r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wypowiadały się Maria Dąbrowska, Zofia Nałkowska, Irena Krzywicka, Maria Kuncewiczowa, Gabriela Zapolska… czy wspierający ich postulaty Tadeusz Żeleński-Boy</w:t>
      </w:r>
      <w:r>
        <w:rPr>
          <w:rFonts w:ascii="Times New Roman" w:hAnsi="Times New Roman" w:cs="Times New Roman"/>
          <w:sz w:val="24"/>
          <w:szCs w:val="24"/>
        </w:rPr>
        <w:t>. Jubileusz uzyskania praw wyborczych przez kobiety w Polsce sprzyjać więc może także</w:t>
      </w:r>
      <w:r>
        <w:rPr>
          <w:rFonts w:ascii="Times New Roman" w:hAnsi="Times New Roman" w:cs="Times New Roman"/>
          <w:strike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refleksji literaturoznawczej, podnosząc nie tylko problem zaangażowania w sprawę emancypacyjnej walki poszczególnych pisarek, ale stanowiąc okazję do namysłu nad szeroko </w:t>
      </w:r>
      <w:r>
        <w:rPr>
          <w:rFonts w:ascii="Times New Roman" w:hAnsi="Times New Roman" w:cs="Times New Roman"/>
          <w:sz w:val="24"/>
          <w:szCs w:val="24"/>
        </w:rPr>
        <w:t>rozumianymi tego rodzaju zagadnieniami w literaturze polskiej i sztuce oraz refleksji jej towarzyszącej.</w:t>
      </w:r>
    </w:p>
    <w:p w:rsidR="004037F2" w:rsidRDefault="00084D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pragniemy zaprosić Państwa do udziału w konferencji o charakterze interdyscyplinarnym, zatytułowanej </w:t>
      </w:r>
      <w:r>
        <w:rPr>
          <w:rFonts w:ascii="Times New Roman" w:hAnsi="Times New Roman" w:cs="Times New Roman"/>
          <w:i/>
          <w:sz w:val="24"/>
          <w:szCs w:val="24"/>
        </w:rPr>
        <w:t>Kobiece drogi do niezależnoś</w:t>
      </w:r>
      <w:r>
        <w:rPr>
          <w:rFonts w:ascii="Times New Roman" w:hAnsi="Times New Roman" w:cs="Times New Roman"/>
          <w:i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>, w czasie której proponujemy podjęcie następujących, przykładowych zagadnień:</w:t>
      </w:r>
    </w:p>
    <w:p w:rsidR="004037F2" w:rsidRDefault="00084D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niepodległe matki, żony, kochanki, panny… w literaturze pięknej i publicystyce</w:t>
      </w:r>
    </w:p>
    <w:p w:rsidR="004037F2" w:rsidRDefault="00084D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 „Bluszczu” do „Bluszczu” – wizje kobiet w czasopiśmiennictwie kobiecym od międzywojnia </w:t>
      </w:r>
      <w:r>
        <w:rPr>
          <w:rFonts w:ascii="Times New Roman" w:hAnsi="Times New Roman" w:cs="Times New Roman"/>
          <w:sz w:val="24"/>
          <w:szCs w:val="24"/>
        </w:rPr>
        <w:t>po współczesność. Emancypacja czy poddaństwo?</w:t>
      </w:r>
    </w:p>
    <w:p w:rsidR="004037F2" w:rsidRDefault="00084D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kobieca walka o niepodległość własną i kraju – wyobrażenia  żołnierek, dyplomatek, działaczek oświatowych i społecznych,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naukowczyń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robotnic… </w:t>
      </w:r>
    </w:p>
    <w:p w:rsidR="004037F2" w:rsidRDefault="00084D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„chcemy całego życia.” – Kobiece ciało – źródło rozkoszy, źród</w:t>
      </w:r>
      <w:r>
        <w:rPr>
          <w:rFonts w:ascii="Times New Roman" w:hAnsi="Times New Roman" w:cs="Times New Roman"/>
          <w:sz w:val="24"/>
          <w:szCs w:val="24"/>
        </w:rPr>
        <w:t xml:space="preserve">ło  opresji    </w:t>
      </w:r>
    </w:p>
    <w:p w:rsidR="004037F2" w:rsidRDefault="00084D9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"nie aniołem, nie dziewicą, nie żoną, nie matką winna być kobieta, ale przede wszystkim człowiekiem, i to człowiekiem zupełnym"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O wychowaniu młodych dziewcząt w literaturze popularnej, rozrywkowej, w poradnikach i szkolnych podręcznikach </w:t>
      </w:r>
    </w:p>
    <w:p w:rsidR="004037F2" w:rsidRDefault="00084D9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emancypacyjne i feministyczne dążenia kobiet innych narodowości – w czym pokrywały się z postulatami Polek, co je różniło kiedyś i współcześ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</w:t>
      </w:r>
    </w:p>
    <w:p w:rsidR="004037F2" w:rsidRDefault="00084D9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mistyczki, prorokinie, wizjonerki, ekstatyczki – przestrzenie wolności? O religijnych dyskursach proponujących własne definicje kobiecej niepodległości (lub czy kobieta religijna może być niepodległa?)</w:t>
      </w:r>
    </w:p>
    <w:p w:rsidR="004037F2" w:rsidRDefault="00084D9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różnice feministyczne – o różnicach w założeni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ach i celach kobiecych organizacji</w:t>
      </w:r>
    </w:p>
    <w:p w:rsidR="004037F2" w:rsidRDefault="00084D9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kobieta w prawie – równa, inna, uprzywilejowana, zdeprecjonowana? </w:t>
      </w:r>
    </w:p>
    <w:p w:rsidR="004037F2" w:rsidRDefault="00084D9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niepodległość kobiety – co to hasło może dziś oznaczać, jak i czy możliwa jest jego realizacja</w:t>
      </w:r>
    </w:p>
    <w:p w:rsidR="004037F2" w:rsidRDefault="00084D9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poprzedniczki i kontynuatorki – kobiety feministyczne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emancypacyjne kiedyś i dziś.</w:t>
      </w:r>
    </w:p>
    <w:p w:rsidR="004037F2" w:rsidRDefault="00084D93">
      <w:pPr>
        <w:spacing w:after="0" w:line="36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Miejsce konferencji: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ul.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Bogusława X 28, Dworzec PKP - Stacja Darłowskiego Centrum Wolontariatu, peron 1, 76-150 Darłowo</w:t>
      </w:r>
    </w:p>
    <w:p w:rsidR="004037F2" w:rsidRDefault="00084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Czas wystąpienia:</w:t>
      </w:r>
      <w:r>
        <w:rPr>
          <w:rFonts w:ascii="Times New Roman" w:hAnsi="Times New Roman" w:cs="Times New Roman"/>
          <w:sz w:val="24"/>
          <w:szCs w:val="24"/>
        </w:rPr>
        <w:t xml:space="preserve"> 15 minut </w:t>
      </w:r>
    </w:p>
    <w:p w:rsidR="004037F2" w:rsidRDefault="00084D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zainteresowane wzięciem udziału w konferencji prosimy o przysłanie </w:t>
      </w:r>
      <w:r>
        <w:rPr>
          <w:rFonts w:ascii="Times New Roman" w:hAnsi="Times New Roman" w:cs="Times New Roman"/>
          <w:sz w:val="24"/>
          <w:szCs w:val="24"/>
        </w:rPr>
        <w:t>wypełnionego formularza zgłoszeniowego i abstraktu wystąpienia na adres mailowy:</w:t>
      </w:r>
    </w:p>
    <w:p w:rsidR="004037F2" w:rsidRDefault="004037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84D93">
          <w:rPr>
            <w:rStyle w:val="Hipercze"/>
            <w:rFonts w:ascii="Times New Roman" w:hAnsi="Times New Roman" w:cs="Times New Roman"/>
            <w:sz w:val="24"/>
            <w:szCs w:val="24"/>
          </w:rPr>
          <w:t>alicjabalcerzak@poczta.onet.pl</w:t>
        </w:r>
      </w:hyperlink>
      <w:r w:rsidR="00084D93">
        <w:rPr>
          <w:rFonts w:ascii="Times New Roman" w:hAnsi="Times New Roman" w:cs="Times New Roman"/>
          <w:sz w:val="24"/>
          <w:szCs w:val="24"/>
        </w:rPr>
        <w:t xml:space="preserve"> lub  </w:t>
      </w:r>
      <w:hyperlink r:id="rId7" w:history="1">
        <w:r w:rsidR="00084D93">
          <w:rPr>
            <w:rStyle w:val="Hipercze"/>
            <w:rFonts w:ascii="Times New Roman" w:hAnsi="Times New Roman" w:cs="Times New Roman"/>
            <w:sz w:val="24"/>
            <w:szCs w:val="24"/>
          </w:rPr>
          <w:t>zuzia.szwedek@gmail.com</w:t>
        </w:r>
      </w:hyperlink>
      <w:r w:rsidR="00084D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7F2" w:rsidRDefault="004037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037F2" w:rsidRPr="00084D93" w:rsidRDefault="00084D9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nadesłania zgłoszenia: </w:t>
      </w:r>
      <w:r w:rsidRPr="00084D93">
        <w:rPr>
          <w:rFonts w:ascii="Times New Roman" w:hAnsi="Times New Roman" w:cs="Times New Roman"/>
          <w:b/>
          <w:color w:val="FF0000"/>
          <w:sz w:val="24"/>
          <w:szCs w:val="24"/>
        </w:rPr>
        <w:t>22.07.2018 r.</w:t>
      </w:r>
      <w:r w:rsidRPr="00084D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37F2" w:rsidRDefault="00084D9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Potwierdzenie przyjęcia zgłoszenia oraz dalsze informacje organizacyjne zostaną przesłane do </w:t>
      </w:r>
      <w:r w:rsidRPr="00084D93">
        <w:rPr>
          <w:rFonts w:ascii="Times New Roman" w:hAnsi="Times New Roman" w:cs="Times New Roman"/>
          <w:b/>
          <w:color w:val="FF0000"/>
          <w:sz w:val="24"/>
          <w:szCs w:val="24"/>
        </w:rPr>
        <w:t>03.08.2018 r.</w:t>
      </w:r>
    </w:p>
    <w:p w:rsidR="004037F2" w:rsidRDefault="00084D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Opłata konferencyjna</w:t>
      </w:r>
      <w:r>
        <w:rPr>
          <w:rFonts w:ascii="Times New Roman" w:hAnsi="Times New Roman" w:cs="Times New Roman"/>
          <w:sz w:val="24"/>
          <w:szCs w:val="24"/>
        </w:rPr>
        <w:t xml:space="preserve"> wynosi 150 zł (obejmuje koszty konferencji, materiały konferencyjne, bufet kawowy, </w:t>
      </w:r>
      <w:r>
        <w:rPr>
          <w:rFonts w:ascii="Times New Roman" w:hAnsi="Times New Roman" w:cs="Times New Roman"/>
          <w:sz w:val="24"/>
          <w:szCs w:val="24"/>
        </w:rPr>
        <w:t xml:space="preserve">uroczystą kolację). Po zaakceptowaniu wystąpienia prześlemy nr konta, na które należy uiścić opłatę konferencyjną i podamy szczegółowe informacje. </w:t>
      </w:r>
    </w:p>
    <w:p w:rsidR="004037F2" w:rsidRDefault="00084D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Przewiduje się umieszczenie zaakceptowanych przez recenzentów tekstów                            w czasopiśm</w:t>
      </w:r>
      <w:r>
        <w:rPr>
          <w:rFonts w:ascii="Times New Roman" w:hAnsi="Times New Roman" w:cs="Times New Roman"/>
          <w:sz w:val="24"/>
          <w:szCs w:val="24"/>
        </w:rPr>
        <w:t>ie naukowym „Świat Tekstów. Rocznik Słupski” (7punktów,</w:t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lista B, poz. 1898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http://swiattekstow.apsl.edu.pl/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7F2" w:rsidRDefault="00084D9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dojazdu i ewentualnego zakwaterowania ponoszą uczestnicy lub instytucje delegujące. </w:t>
      </w:r>
    </w:p>
    <w:p w:rsidR="004037F2" w:rsidRDefault="00084D93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Org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anizatorzy: </w:t>
      </w:r>
      <w:r>
        <w:rPr>
          <w:rFonts w:ascii="Times New Roman" w:hAnsi="Times New Roman" w:cs="Times New Roman"/>
          <w:sz w:val="24"/>
          <w:szCs w:val="24"/>
        </w:rPr>
        <w:t>mgr Alicja Balcerzak i mgr Zuzanna Szwedek - Kwiecińska</w:t>
      </w:r>
    </w:p>
    <w:p w:rsidR="004037F2" w:rsidRDefault="00084D9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hab. Bernadetta </w:t>
      </w:r>
      <w:proofErr w:type="spellStart"/>
      <w:r>
        <w:rPr>
          <w:rFonts w:ascii="Times New Roman" w:hAnsi="Times New Roman" w:cs="Times New Roman"/>
          <w:sz w:val="24"/>
          <w:szCs w:val="24"/>
        </w:rPr>
        <w:t>Żynis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 AP  – opieka merytoryczna</w:t>
      </w:r>
    </w:p>
    <w:sectPr w:rsidR="004037F2" w:rsidSect="00403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92DDD"/>
    <w:rsid w:val="00011D97"/>
    <w:rsid w:val="000162B5"/>
    <w:rsid w:val="00052613"/>
    <w:rsid w:val="000570B5"/>
    <w:rsid w:val="00061302"/>
    <w:rsid w:val="00063A63"/>
    <w:rsid w:val="0008304A"/>
    <w:rsid w:val="00084D93"/>
    <w:rsid w:val="000E262E"/>
    <w:rsid w:val="000F6D1C"/>
    <w:rsid w:val="00127EFB"/>
    <w:rsid w:val="00131811"/>
    <w:rsid w:val="001336E6"/>
    <w:rsid w:val="00195CF2"/>
    <w:rsid w:val="00256266"/>
    <w:rsid w:val="00263B07"/>
    <w:rsid w:val="0031465A"/>
    <w:rsid w:val="00341398"/>
    <w:rsid w:val="00344C26"/>
    <w:rsid w:val="00360B52"/>
    <w:rsid w:val="00365320"/>
    <w:rsid w:val="003C40E7"/>
    <w:rsid w:val="003C69E1"/>
    <w:rsid w:val="003D5EF3"/>
    <w:rsid w:val="003F0010"/>
    <w:rsid w:val="003F307F"/>
    <w:rsid w:val="004037F2"/>
    <w:rsid w:val="00405BC2"/>
    <w:rsid w:val="004827B3"/>
    <w:rsid w:val="004915FC"/>
    <w:rsid w:val="004A4C30"/>
    <w:rsid w:val="004C3660"/>
    <w:rsid w:val="004F1113"/>
    <w:rsid w:val="004F1F39"/>
    <w:rsid w:val="004F67AD"/>
    <w:rsid w:val="00506363"/>
    <w:rsid w:val="00522DE1"/>
    <w:rsid w:val="005334E3"/>
    <w:rsid w:val="005A19ED"/>
    <w:rsid w:val="005B2696"/>
    <w:rsid w:val="005C5642"/>
    <w:rsid w:val="005D36B8"/>
    <w:rsid w:val="005D7F02"/>
    <w:rsid w:val="006A7288"/>
    <w:rsid w:val="006D48F2"/>
    <w:rsid w:val="00700DB5"/>
    <w:rsid w:val="00766AAD"/>
    <w:rsid w:val="00795F0A"/>
    <w:rsid w:val="007A2BE3"/>
    <w:rsid w:val="007D539B"/>
    <w:rsid w:val="007E371C"/>
    <w:rsid w:val="00830D2D"/>
    <w:rsid w:val="008437F4"/>
    <w:rsid w:val="008D4C1B"/>
    <w:rsid w:val="008F3D38"/>
    <w:rsid w:val="00920FD0"/>
    <w:rsid w:val="0092108F"/>
    <w:rsid w:val="0094184C"/>
    <w:rsid w:val="0094417F"/>
    <w:rsid w:val="00945B53"/>
    <w:rsid w:val="009A117D"/>
    <w:rsid w:val="009B6C85"/>
    <w:rsid w:val="00AD0152"/>
    <w:rsid w:val="00B711FB"/>
    <w:rsid w:val="00BF51A5"/>
    <w:rsid w:val="00C444B5"/>
    <w:rsid w:val="00C90408"/>
    <w:rsid w:val="00CA6EA6"/>
    <w:rsid w:val="00D627F4"/>
    <w:rsid w:val="00DA0205"/>
    <w:rsid w:val="00DB0609"/>
    <w:rsid w:val="00E83DD7"/>
    <w:rsid w:val="00ED1177"/>
    <w:rsid w:val="00EE00C9"/>
    <w:rsid w:val="00F76709"/>
    <w:rsid w:val="00F92DDD"/>
    <w:rsid w:val="00FE6584"/>
    <w:rsid w:val="00FF3F7A"/>
    <w:rsid w:val="5071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7F2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7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037F2"/>
    <w:pPr>
      <w:spacing w:after="0" w:line="240" w:lineRule="auto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37F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037F2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37F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037F2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iattekstow.apsl.edu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uzia.szwedek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icjabalcerzak@poczta.onet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620</Words>
  <Characters>3725</Characters>
  <Application>Microsoft Office Word</Application>
  <DocSecurity>0</DocSecurity>
  <Lines>31</Lines>
  <Paragraphs>8</Paragraphs>
  <ScaleCrop>false</ScaleCrop>
  <Company>Hewlett-Packard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krzyszztof kwiecinski</dc:creator>
  <cp:lastModifiedBy>Bernadetta</cp:lastModifiedBy>
  <cp:revision>4</cp:revision>
  <dcterms:created xsi:type="dcterms:W3CDTF">2018-06-27T07:05:00Z</dcterms:created>
  <dcterms:modified xsi:type="dcterms:W3CDTF">2018-06-27T17:34:00Z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